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07C" w:rsidRDefault="004D307C" w:rsidP="004D307C">
      <w:pPr>
        <w:widowControl/>
        <w:spacing w:line="375" w:lineRule="atLeast"/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统计</w:t>
      </w:r>
      <w:r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bdr w:val="none" w:sz="0" w:space="0" w:color="auto" w:frame="1"/>
        </w:rPr>
        <w:t>链接</w:t>
      </w:r>
    </w:p>
    <w:p w:rsidR="004D307C" w:rsidRDefault="004D307C" w:rsidP="004D307C">
      <w:pPr>
        <w:widowControl/>
        <w:spacing w:line="375" w:lineRule="atLeast"/>
        <w:jc w:val="center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bdr w:val="none" w:sz="0" w:space="0" w:color="auto" w:frame="1"/>
        </w:rPr>
      </w:pPr>
    </w:p>
    <w:p w:rsidR="004D307C" w:rsidRPr="004D307C" w:rsidRDefault="004D307C" w:rsidP="004D307C">
      <w:pPr>
        <w:widowControl/>
        <w:spacing w:line="375" w:lineRule="atLeast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D307C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国家统计局新闻发言人就</w:t>
      </w:r>
      <w:r w:rsidRPr="004D307C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</w:rPr>
        <w:t>2016</w:t>
      </w:r>
      <w:r w:rsidRPr="004D307C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年前三季度</w:t>
      </w:r>
    </w:p>
    <w:p w:rsidR="004D307C" w:rsidRPr="004D307C" w:rsidRDefault="004D307C" w:rsidP="004D307C">
      <w:pPr>
        <w:widowControl/>
        <w:spacing w:line="375" w:lineRule="atLeast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D307C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国民经济运行情况答记者问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 xml:space="preserve"> </w:t>
      </w:r>
    </w:p>
    <w:p w:rsidR="006129E0" w:rsidRDefault="006129E0"/>
    <w:p w:rsidR="004D307C" w:rsidRDefault="004D307C"/>
    <w:p w:rsidR="004D307C" w:rsidRDefault="004D307C">
      <w:pPr>
        <w:rPr>
          <w:rFonts w:ascii="Times New Roman" w:hAnsi="Times New Roman" w:cs="Times New Roman"/>
          <w:b/>
          <w:color w:val="333333"/>
        </w:rPr>
      </w:pPr>
      <w:r w:rsidRPr="004D307C">
        <w:rPr>
          <w:rFonts w:hint="eastAsia"/>
          <w:b/>
          <w:color w:val="333333"/>
        </w:rPr>
        <w:t>中央电视台记者</w:t>
      </w:r>
      <w:r w:rsidRPr="004D307C">
        <w:rPr>
          <w:rFonts w:ascii="Times New Roman" w:hAnsi="Times New Roman" w:cs="Times New Roman"/>
          <w:b/>
          <w:color w:val="333333"/>
        </w:rPr>
        <w:t>:</w:t>
      </w:r>
    </w:p>
    <w:p w:rsidR="004D307C" w:rsidRPr="004D307C" w:rsidRDefault="004D307C" w:rsidP="004D307C">
      <w:pPr>
        <w:ind w:firstLineChars="200" w:firstLine="560"/>
        <w:rPr>
          <w:rFonts w:ascii="方正楷体简体" w:eastAsia="方正楷体简体" w:hint="eastAsia"/>
          <w:color w:val="333333"/>
          <w:sz w:val="28"/>
          <w:szCs w:val="28"/>
        </w:rPr>
      </w:pPr>
      <w:r w:rsidRPr="004D307C">
        <w:rPr>
          <w:rFonts w:ascii="方正楷体简体" w:eastAsia="方正楷体简体" w:hint="eastAsia"/>
          <w:color w:val="333333"/>
          <w:sz w:val="28"/>
          <w:szCs w:val="28"/>
        </w:rPr>
        <w:t>从</w:t>
      </w:r>
      <w:proofErr w:type="gramStart"/>
      <w:r w:rsidRPr="004D307C">
        <w:rPr>
          <w:rFonts w:ascii="方正楷体简体" w:eastAsia="方正楷体简体" w:hint="eastAsia"/>
          <w:color w:val="333333"/>
          <w:sz w:val="28"/>
          <w:szCs w:val="28"/>
        </w:rPr>
        <w:t>您发布</w:t>
      </w:r>
      <w:proofErr w:type="gramEnd"/>
      <w:r w:rsidRPr="004D307C">
        <w:rPr>
          <w:rFonts w:ascii="方正楷体简体" w:eastAsia="方正楷体简体" w:hint="eastAsia"/>
          <w:color w:val="333333"/>
          <w:sz w:val="28"/>
          <w:szCs w:val="28"/>
        </w:rPr>
        <w:t>的数据来看，我们感觉到三季度经济数据有不少积极的变化，请问您怎么评价和总结三季度的</w:t>
      </w:r>
      <w:r w:rsidRPr="004D307C">
        <w:rPr>
          <w:rFonts w:ascii="方正楷体简体" w:eastAsia="方正楷体简体" w:hint="eastAsia"/>
          <w:color w:val="333333"/>
          <w:sz w:val="28"/>
          <w:szCs w:val="28"/>
        </w:rPr>
        <w:t>经济形势，如果用一个关键词来概括的话，您会选用哪个关键词？</w:t>
      </w:r>
    </w:p>
    <w:p w:rsidR="004D307C" w:rsidRDefault="004D307C">
      <w:pPr>
        <w:rPr>
          <w:color w:val="333333"/>
        </w:rPr>
      </w:pPr>
    </w:p>
    <w:p w:rsidR="004D307C" w:rsidRPr="004D307C" w:rsidRDefault="004D307C" w:rsidP="004D307C">
      <w:pPr>
        <w:widowControl/>
        <w:spacing w:line="375" w:lineRule="atLeast"/>
        <w:jc w:val="left"/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</w:pPr>
      <w:r w:rsidRPr="004D307C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盛来运</w:t>
      </w:r>
      <w:r w:rsidRPr="004D307C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: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谢谢你的提问。今年以来，各地区、各部门认真贯彻落实党中央、国务院的决策部署，狠抓政策落实和工作落实，从主要指标数据来看，前三季度国民经济运行总体平稳、稳中有进、稳中提质、好于预期。具体来讲，表现在以下几个方面：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 xml:space="preserve">　　第一，经济运行继续保持稳定态势，积极变化在增多，稳的基础有所加强。我们观察宏观经济主要是从增长、就业、通胀、国际收支这几大指标来看，从这几个指标的运行情况来看，稳的格局是是非常明显的，而且稳中有好。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 xml:space="preserve">　　一是增长趋稳</w:t>
      </w:r>
      <w:bookmarkStart w:id="0" w:name="_GoBack"/>
      <w:bookmarkEnd w:id="0"/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。三季度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GDP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同比增长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6.7%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，与上半年是持平的。其中工业的趋稳态势更加明显，上半年工业同比增长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6.0%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，三季度工业增长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6.1%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，而且进入三季度以后，工业的用电量、发电量、货运量这些指标都明显好转。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lastRenderedPageBreak/>
        <w:t xml:space="preserve">　　二是就业好于预期，前三季度城镇新增就业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1067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万人，提前一个季度完成全年预期目标。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9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月份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31</w:t>
      </w:r>
      <w:proofErr w:type="gramStart"/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个</w:t>
      </w:r>
      <w:proofErr w:type="gramEnd"/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大城市的城镇调查失业率低于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5%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，这是自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2013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年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6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月份以来首次低于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5%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。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 xml:space="preserve">　　三是物价涨势总体温和。前三季度居民消费价格同比上涨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2.0%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，比上半年稍微回落了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0.1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个百分点。变化主要是在工业品价格上，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PPI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降幅不断收窄，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9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月份首次由负转正，结束了连续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54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个月同比持续下降的局面，这意味着工业领域的供求关系有实质性的变化。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 xml:space="preserve">　　四是货物贸易继续保持顺差。尽管服务贸易是逆差，前三季度货物贸易和服务贸易净的顺差占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GDP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的比重初步计算在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3%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以内。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 xml:space="preserve">　　所以从观察宏观经济的四大指标来看，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GDP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增长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6.7%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CPI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上涨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2%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，调查失业率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5%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左右，无论从经济运行的内在逻辑还是从国际层面来看，都是非常好的一个格局。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 xml:space="preserve">　　第二，供给侧结构性改革取得积极进展。一是“三去一降一补”取得实效。从去产能看，前三季度原煤产量同比下降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10.5%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。从去库存看，八月末规模以上的工业企业产成品存货连续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5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个月同比下降，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9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月末商品房待售面积连续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7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个月减少。从降成本看，企业成本和资产负债率都是下降的。从补短板看，环境保护、农林水和基础设施等方面投资增长速度都比较快。二是产业结构继续升级。前三季度服务业增加值占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GDP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的比重是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52.8%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，比去年同期提高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1.6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个百分点。工业加快向中高端迈进，高技术产业增加值、装备制造业增加值增速分别比规模以上工业快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4.6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和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3.1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个百分点，占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lastRenderedPageBreak/>
        <w:t>比分别提高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0.6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和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1.2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个百分点。三是从需求结构来看，也是在继续升级的。高技术产业投资，服务业投资占比也都在提高，同时高耗能行业占比在下降。从投资、消费、净出口三大需求的贡献率来看，消费对经济增长的贡献率是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71%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，比去年同期提高了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13.3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个百分点。资本形成的贡献率是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36.8%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，略有下降。净出口贡献率是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-7.8%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。从这个格局来看，消费对经济增长的贡献率在继续提升，这意味着需求结构也是在向好的发展方向。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 xml:space="preserve">　　第三，从新的动力的转换角度来看，新经济继续保持较快发展，新的动能在加快成长。以新产业、新技术、新商业</w:t>
      </w:r>
      <w:proofErr w:type="gramStart"/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业</w:t>
      </w:r>
      <w:proofErr w:type="gramEnd"/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态、新模式、新产品、新服务为代表的新经济，继续保持较快增长。在“大众创业，万众创新”推动下，今年日均新登记企业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1.46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万家，比去年同期每天提升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2000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家左右。战略性新兴产业、高技术产业保持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10%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以上的增长速度。新业态方面，网上零售额前三季度增长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26.1%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。新产品方面，例如新能源汽车前三季度增长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83.7%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。这说明中国经济在转型升级中，新经济、新动能加快增长。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 xml:space="preserve">　　第四，节能降耗成效突出，经济运行质量稳步提升。前三季度单位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GDP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能耗同比下降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5.2%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，连续下降。工业生产企业效益明显好转，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1-8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月份规模以上工业企业利润同比增长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8.4%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8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月</w:t>
      </w:r>
      <w:proofErr w:type="gramStart"/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当月增长</w:t>
      </w:r>
      <w:proofErr w:type="gramEnd"/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19.5%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，所以经济运行的质量是提升的。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 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 xml:space="preserve">　　第五，居民收入稳定增长，民生事业持续改善。前三季度居民收入实际增长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6.3%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。有人可能觉得这是低于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GDP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的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6.7%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，但实际上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6.7%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是按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GDP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的总量来计算的实际增长速度，如果考虑人口因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lastRenderedPageBreak/>
        <w:t>素转化为人均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GDP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的话，人均收入与人均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GDP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增长是基本同步的。居民在消费领域的支出继续增长，消费结构升级继续加快。社会保障事业稳步发展，前三季度居民社会保障和就业、医疗卫生与计划生育、保障房建设领域等方面财政支出普遍增长在</w:t>
      </w: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14%</w:t>
      </w:r>
      <w:r w:rsidRPr="004D307C"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  <w:t>以上，民生事业继续改善。</w:t>
      </w:r>
    </w:p>
    <w:p w:rsidR="004D307C" w:rsidRPr="004D307C" w:rsidRDefault="004D307C" w:rsidP="004D307C">
      <w:pPr>
        <w:widowControl/>
        <w:spacing w:line="375" w:lineRule="atLeast"/>
        <w:jc w:val="left"/>
        <w:rPr>
          <w:rFonts w:ascii="方正楷体简体" w:eastAsia="方正楷体简体" w:hAnsi="宋体" w:cs="宋体" w:hint="eastAsia"/>
          <w:color w:val="333333"/>
          <w:kern w:val="0"/>
          <w:sz w:val="28"/>
          <w:szCs w:val="28"/>
        </w:rPr>
      </w:pPr>
      <w:r w:rsidRPr="004D307C">
        <w:rPr>
          <w:rFonts w:ascii="方正楷体简体" w:eastAsia="方正楷体简体" w:hAnsi="Times New Roman" w:cs="Times New Roman" w:hint="eastAsia"/>
          <w:color w:val="333333"/>
          <w:kern w:val="0"/>
          <w:sz w:val="28"/>
          <w:szCs w:val="28"/>
        </w:rPr>
        <w:t> </w:t>
      </w:r>
    </w:p>
    <w:p w:rsidR="004D307C" w:rsidRPr="004D307C" w:rsidRDefault="004D307C">
      <w:pPr>
        <w:rPr>
          <w:rFonts w:ascii="方正楷体简体" w:eastAsia="方正楷体简体" w:hint="eastAsia"/>
          <w:sz w:val="28"/>
          <w:szCs w:val="28"/>
        </w:rPr>
      </w:pPr>
      <w:r>
        <w:rPr>
          <w:rFonts w:ascii="方正楷体简体" w:eastAsia="方正楷体简体" w:hint="eastAsia"/>
          <w:noProof/>
          <w:sz w:val="28"/>
          <w:szCs w:val="28"/>
        </w:rPr>
        <w:drawing>
          <wp:inline distT="0" distB="0" distL="0" distR="0">
            <wp:extent cx="5419725" cy="29337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307C" w:rsidRPr="004D30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07C"/>
    <w:rsid w:val="00156D6C"/>
    <w:rsid w:val="002E363A"/>
    <w:rsid w:val="004D307C"/>
    <w:rsid w:val="0061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22AFD6-33D5-4FF6-8102-253B1DE37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6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3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65240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7741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73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9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54777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37129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63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1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</dc:creator>
  <cp:keywords/>
  <dc:description/>
  <cp:lastModifiedBy>gf</cp:lastModifiedBy>
  <cp:revision>2</cp:revision>
  <dcterms:created xsi:type="dcterms:W3CDTF">2016-10-20T01:27:00Z</dcterms:created>
  <dcterms:modified xsi:type="dcterms:W3CDTF">2016-10-20T01:41:00Z</dcterms:modified>
</cp:coreProperties>
</file>